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7BE7D" w14:textId="77777777" w:rsidR="006D5169" w:rsidRDefault="006D5169"/>
    <w:p w14:paraId="5743AF8E" w14:textId="77777777" w:rsidR="00966A90" w:rsidRDefault="00966A90"/>
    <w:p w14:paraId="5AB2B506" w14:textId="77777777" w:rsidR="00966A90" w:rsidRPr="00C03E88" w:rsidRDefault="00966A90">
      <w:pPr>
        <w:rPr>
          <w:sz w:val="24"/>
          <w:szCs w:val="24"/>
        </w:rPr>
      </w:pPr>
      <w:r w:rsidRPr="00C03E88">
        <w:rPr>
          <w:sz w:val="24"/>
          <w:szCs w:val="24"/>
        </w:rPr>
        <w:t>FOR IMMEDIATE RELEASE</w:t>
      </w:r>
    </w:p>
    <w:p w14:paraId="14D78A3D" w14:textId="77777777" w:rsidR="00C03E88" w:rsidRPr="00C03E88" w:rsidRDefault="00C03E88">
      <w:pPr>
        <w:rPr>
          <w:sz w:val="24"/>
          <w:szCs w:val="24"/>
        </w:rPr>
      </w:pPr>
      <w:r w:rsidRPr="00C03E88">
        <w:rPr>
          <w:sz w:val="24"/>
          <w:szCs w:val="24"/>
        </w:rPr>
        <w:t xml:space="preserve"> </w:t>
      </w:r>
    </w:p>
    <w:p w14:paraId="2BDEFE95" w14:textId="77777777" w:rsidR="00C03E88" w:rsidRPr="000E70C5" w:rsidRDefault="00C03E88" w:rsidP="00776D0B">
      <w:pPr>
        <w:jc w:val="center"/>
        <w:rPr>
          <w:b/>
          <w:sz w:val="24"/>
          <w:szCs w:val="24"/>
        </w:rPr>
      </w:pPr>
      <w:r w:rsidRPr="000E70C5">
        <w:rPr>
          <w:b/>
          <w:sz w:val="24"/>
          <w:szCs w:val="24"/>
        </w:rPr>
        <w:t xml:space="preserve">BMI </w:t>
      </w:r>
      <w:r w:rsidR="00E60FBF" w:rsidRPr="000E70C5">
        <w:rPr>
          <w:b/>
          <w:sz w:val="24"/>
          <w:szCs w:val="24"/>
        </w:rPr>
        <w:t>RESPONDS</w:t>
      </w:r>
      <w:r w:rsidRPr="000E70C5">
        <w:rPr>
          <w:b/>
          <w:sz w:val="24"/>
          <w:szCs w:val="24"/>
        </w:rPr>
        <w:t xml:space="preserve"> TO DEPARTMENT OF JUSTICE’S APPEAL OF </w:t>
      </w:r>
      <w:r w:rsidR="00E60FBF" w:rsidRPr="000E70C5">
        <w:rPr>
          <w:b/>
          <w:sz w:val="24"/>
          <w:szCs w:val="24"/>
        </w:rPr>
        <w:t>ITS CONSENT DECREE VICTORY</w:t>
      </w:r>
    </w:p>
    <w:p w14:paraId="24D96B5A" w14:textId="77777777" w:rsidR="00776D0B" w:rsidRDefault="00776D0B">
      <w:pPr>
        <w:rPr>
          <w:sz w:val="24"/>
          <w:szCs w:val="24"/>
        </w:rPr>
      </w:pPr>
    </w:p>
    <w:p w14:paraId="43F831A3" w14:textId="77777777" w:rsidR="00C03E88" w:rsidRPr="00C03E88" w:rsidRDefault="00C03E88">
      <w:pPr>
        <w:rPr>
          <w:sz w:val="24"/>
          <w:szCs w:val="24"/>
        </w:rPr>
      </w:pPr>
      <w:r w:rsidRPr="00C03E88">
        <w:rPr>
          <w:sz w:val="24"/>
          <w:szCs w:val="24"/>
        </w:rPr>
        <w:t xml:space="preserve">New York – August 17, 2017 </w:t>
      </w:r>
      <w:r>
        <w:rPr>
          <w:sz w:val="24"/>
          <w:szCs w:val="24"/>
        </w:rPr>
        <w:t xml:space="preserve">-- </w:t>
      </w:r>
      <w:r w:rsidRPr="00C03E88">
        <w:rPr>
          <w:sz w:val="24"/>
          <w:szCs w:val="24"/>
        </w:rPr>
        <w:t xml:space="preserve">On September 16, 2016, federal Judge Louis Stanton issued an order rejecting the U.S. Department of Justice’s (DOJ) interpretation of the BMI consent decree, allowing BMI to continue its longstanding practice of fractional licensing.  </w:t>
      </w:r>
      <w:r>
        <w:rPr>
          <w:sz w:val="24"/>
          <w:szCs w:val="24"/>
        </w:rPr>
        <w:t>The DOJ</w:t>
      </w:r>
      <w:r w:rsidRPr="00C03E88">
        <w:rPr>
          <w:sz w:val="24"/>
          <w:szCs w:val="24"/>
        </w:rPr>
        <w:t xml:space="preserve"> appealed that decision</w:t>
      </w:r>
      <w:r>
        <w:rPr>
          <w:sz w:val="24"/>
          <w:szCs w:val="24"/>
        </w:rPr>
        <w:t>,</w:t>
      </w:r>
      <w:r w:rsidRPr="00C03E88">
        <w:rPr>
          <w:sz w:val="24"/>
          <w:szCs w:val="24"/>
        </w:rPr>
        <w:t xml:space="preserve"> and</w:t>
      </w:r>
      <w:r w:rsidR="00E902FB">
        <w:rPr>
          <w:sz w:val="24"/>
          <w:szCs w:val="24"/>
        </w:rPr>
        <w:t xml:space="preserve"> today </w:t>
      </w:r>
      <w:hyperlink r:id="rId4" w:history="1">
        <w:r w:rsidR="00E902FB" w:rsidRPr="008A370F">
          <w:rPr>
            <w:rStyle w:val="Hyperlink"/>
            <w:sz w:val="24"/>
            <w:szCs w:val="24"/>
          </w:rPr>
          <w:t xml:space="preserve">BMI </w:t>
        </w:r>
        <w:r w:rsidRPr="008A370F">
          <w:rPr>
            <w:rStyle w:val="Hyperlink"/>
            <w:sz w:val="24"/>
            <w:szCs w:val="24"/>
          </w:rPr>
          <w:t>filed its brief in response</w:t>
        </w:r>
      </w:hyperlink>
      <w:bookmarkStart w:id="0" w:name="_GoBack"/>
      <w:bookmarkEnd w:id="0"/>
      <w:r w:rsidR="008A370F">
        <w:rPr>
          <w:sz w:val="24"/>
          <w:szCs w:val="24"/>
        </w:rPr>
        <w:t>.</w:t>
      </w:r>
    </w:p>
    <w:p w14:paraId="2395212B" w14:textId="77777777" w:rsidR="00C03E88" w:rsidRPr="00C03E88" w:rsidRDefault="00C03E88">
      <w:pPr>
        <w:rPr>
          <w:sz w:val="24"/>
          <w:szCs w:val="24"/>
        </w:rPr>
      </w:pPr>
      <w:r w:rsidRPr="00C03E88">
        <w:rPr>
          <w:sz w:val="24"/>
          <w:szCs w:val="24"/>
        </w:rPr>
        <w:t>Below is a statement from BMI President &amp; CEO Mike O’Neil</w:t>
      </w:r>
      <w:r w:rsidR="00CF5827">
        <w:rPr>
          <w:sz w:val="24"/>
          <w:szCs w:val="24"/>
        </w:rPr>
        <w:t>l</w:t>
      </w:r>
      <w:r w:rsidRPr="00C03E88">
        <w:rPr>
          <w:sz w:val="24"/>
          <w:szCs w:val="24"/>
        </w:rPr>
        <w:t xml:space="preserve"> regarding BMI’s brief:</w:t>
      </w:r>
    </w:p>
    <w:p w14:paraId="2B263821" w14:textId="77777777" w:rsidR="007B6B2A" w:rsidRDefault="00C03E88">
      <w:pPr>
        <w:rPr>
          <w:sz w:val="24"/>
          <w:szCs w:val="24"/>
        </w:rPr>
      </w:pPr>
      <w:r w:rsidRPr="00C03E88">
        <w:rPr>
          <w:sz w:val="24"/>
          <w:szCs w:val="24"/>
        </w:rPr>
        <w:t>“</w:t>
      </w:r>
      <w:r w:rsidR="000E70C5">
        <w:rPr>
          <w:sz w:val="24"/>
          <w:szCs w:val="24"/>
        </w:rPr>
        <w:t>BMI’s</w:t>
      </w:r>
      <w:r w:rsidR="00E60FBF">
        <w:rPr>
          <w:sz w:val="24"/>
          <w:szCs w:val="24"/>
        </w:rPr>
        <w:t xml:space="preserve"> appeal argument is </w:t>
      </w:r>
      <w:r w:rsidR="00390F42">
        <w:rPr>
          <w:sz w:val="24"/>
          <w:szCs w:val="24"/>
        </w:rPr>
        <w:t xml:space="preserve">extremely </w:t>
      </w:r>
      <w:r w:rsidR="00E60FBF">
        <w:rPr>
          <w:sz w:val="24"/>
          <w:szCs w:val="24"/>
        </w:rPr>
        <w:t xml:space="preserve">simple </w:t>
      </w:r>
      <w:r w:rsidR="00E902FB">
        <w:rPr>
          <w:sz w:val="24"/>
          <w:szCs w:val="24"/>
        </w:rPr>
        <w:t xml:space="preserve">in that it </w:t>
      </w:r>
      <w:r w:rsidR="00E60FBF">
        <w:rPr>
          <w:sz w:val="24"/>
          <w:szCs w:val="24"/>
        </w:rPr>
        <w:t xml:space="preserve">comes down to </w:t>
      </w:r>
      <w:r w:rsidR="00390F42">
        <w:rPr>
          <w:sz w:val="24"/>
          <w:szCs w:val="24"/>
        </w:rPr>
        <w:t xml:space="preserve">the </w:t>
      </w:r>
      <w:r w:rsidR="00E60FBF">
        <w:rPr>
          <w:sz w:val="24"/>
          <w:szCs w:val="24"/>
        </w:rPr>
        <w:t>language</w:t>
      </w:r>
      <w:r w:rsidR="00390F42">
        <w:rPr>
          <w:sz w:val="24"/>
          <w:szCs w:val="24"/>
        </w:rPr>
        <w:t xml:space="preserve"> of our decree</w:t>
      </w:r>
      <w:r w:rsidR="00E902FB">
        <w:rPr>
          <w:sz w:val="24"/>
          <w:szCs w:val="24"/>
        </w:rPr>
        <w:t xml:space="preserve">.  </w:t>
      </w:r>
      <w:r w:rsidR="00A87FD0">
        <w:rPr>
          <w:sz w:val="24"/>
          <w:szCs w:val="24"/>
        </w:rPr>
        <w:t xml:space="preserve">As Judge Stanton </w:t>
      </w:r>
      <w:r w:rsidR="007B6B2A">
        <w:rPr>
          <w:sz w:val="24"/>
          <w:szCs w:val="24"/>
        </w:rPr>
        <w:t xml:space="preserve">clearly stated, there is </w:t>
      </w:r>
      <w:r w:rsidR="00B0630D">
        <w:rPr>
          <w:sz w:val="24"/>
          <w:szCs w:val="24"/>
        </w:rPr>
        <w:t>nothing in the BMI decree that prevents us from eng</w:t>
      </w:r>
      <w:r w:rsidR="007B6B2A">
        <w:rPr>
          <w:sz w:val="24"/>
          <w:szCs w:val="24"/>
        </w:rPr>
        <w:t>aging in the industry-wide practice of fractional licensing.  What is not simple, however, is the impact the DOJ’s interpretation of our decree would have on the marketplace.  It would stifle competition, hinder collaboration and</w:t>
      </w:r>
      <w:r w:rsidR="00776D0B">
        <w:rPr>
          <w:sz w:val="24"/>
          <w:szCs w:val="24"/>
        </w:rPr>
        <w:t xml:space="preserve"> unfairly benefit music users at the expense of the American songwriter.  </w:t>
      </w:r>
      <w:r w:rsidR="007B6B2A">
        <w:rPr>
          <w:sz w:val="24"/>
          <w:szCs w:val="24"/>
        </w:rPr>
        <w:t xml:space="preserve">As always, we hope for the opportunity to sit down with the new </w:t>
      </w:r>
      <w:r w:rsidR="002E404F">
        <w:rPr>
          <w:sz w:val="24"/>
          <w:szCs w:val="24"/>
        </w:rPr>
        <w:t xml:space="preserve">leadership </w:t>
      </w:r>
      <w:r w:rsidR="007B6B2A">
        <w:rPr>
          <w:sz w:val="24"/>
          <w:szCs w:val="24"/>
        </w:rPr>
        <w:t xml:space="preserve">of the DOJ to educate it about the </w:t>
      </w:r>
      <w:r w:rsidR="002E4506">
        <w:rPr>
          <w:sz w:val="24"/>
          <w:szCs w:val="24"/>
        </w:rPr>
        <w:t>negative</w:t>
      </w:r>
      <w:r w:rsidR="007B6B2A">
        <w:rPr>
          <w:sz w:val="24"/>
          <w:szCs w:val="24"/>
        </w:rPr>
        <w:t xml:space="preserve"> ripple effect its 100% licensing interpretation would have on the entire music industry.</w:t>
      </w:r>
      <w:r w:rsidR="003760B2">
        <w:rPr>
          <w:sz w:val="24"/>
          <w:szCs w:val="24"/>
        </w:rPr>
        <w:t>”</w:t>
      </w:r>
    </w:p>
    <w:p w14:paraId="744404BB" w14:textId="77777777" w:rsidR="005361BF" w:rsidRDefault="005361BF">
      <w:pPr>
        <w:rPr>
          <w:sz w:val="24"/>
          <w:szCs w:val="24"/>
        </w:rPr>
      </w:pPr>
    </w:p>
    <w:p w14:paraId="7076635B" w14:textId="77777777" w:rsidR="005361BF" w:rsidRDefault="005361BF" w:rsidP="005361BF">
      <w:pPr>
        <w:jc w:val="center"/>
        <w:rPr>
          <w:sz w:val="24"/>
          <w:szCs w:val="24"/>
        </w:rPr>
      </w:pPr>
      <w:r>
        <w:rPr>
          <w:sz w:val="24"/>
          <w:szCs w:val="24"/>
        </w:rPr>
        <w:t># # #</w:t>
      </w:r>
    </w:p>
    <w:p w14:paraId="08CE89C8" w14:textId="77777777" w:rsidR="007B6B2A" w:rsidRDefault="007B6B2A">
      <w:pPr>
        <w:rPr>
          <w:sz w:val="24"/>
          <w:szCs w:val="24"/>
        </w:rPr>
      </w:pPr>
    </w:p>
    <w:p w14:paraId="76886A89" w14:textId="77777777" w:rsidR="007B6B2A" w:rsidRDefault="007B6B2A">
      <w:pPr>
        <w:rPr>
          <w:sz w:val="24"/>
          <w:szCs w:val="24"/>
        </w:rPr>
      </w:pPr>
    </w:p>
    <w:p w14:paraId="6A6C0267" w14:textId="77777777" w:rsidR="00966A90" w:rsidRDefault="00966A90"/>
    <w:sectPr w:rsidR="00966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90"/>
    <w:rsid w:val="000E70C5"/>
    <w:rsid w:val="002E404F"/>
    <w:rsid w:val="002E4506"/>
    <w:rsid w:val="003760B2"/>
    <w:rsid w:val="00390F42"/>
    <w:rsid w:val="004A68B2"/>
    <w:rsid w:val="005361BF"/>
    <w:rsid w:val="00586ABB"/>
    <w:rsid w:val="005C2812"/>
    <w:rsid w:val="006D5169"/>
    <w:rsid w:val="00776D0B"/>
    <w:rsid w:val="007B6B2A"/>
    <w:rsid w:val="00814C19"/>
    <w:rsid w:val="008A370F"/>
    <w:rsid w:val="00966A90"/>
    <w:rsid w:val="00A87FD0"/>
    <w:rsid w:val="00B0630D"/>
    <w:rsid w:val="00C03E88"/>
    <w:rsid w:val="00CF5827"/>
    <w:rsid w:val="00DF26EA"/>
    <w:rsid w:val="00E60FBF"/>
    <w:rsid w:val="00E90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24C4"/>
  <w15:chartTrackingRefBased/>
  <w15:docId w15:val="{29A2E3EE-B118-4782-AA44-7788931C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7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bmi.com/pdfs/advocacy/16-3830-122-cv.pdf"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1113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Liz</dc:creator>
  <cp:keywords/>
  <dc:description/>
  <cp:lastModifiedBy>Ripley, Peter</cp:lastModifiedBy>
  <cp:revision>5</cp:revision>
  <dcterms:created xsi:type="dcterms:W3CDTF">2017-08-16T19:45:00Z</dcterms:created>
  <dcterms:modified xsi:type="dcterms:W3CDTF">2017-08-17T20:24:00Z</dcterms:modified>
</cp:coreProperties>
</file>