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F5CD5" w14:textId="77777777" w:rsidR="00135E6E" w:rsidRDefault="00135E6E" w:rsidP="000F16D7">
      <w:pPr>
        <w:jc w:val="center"/>
        <w:rPr>
          <w:b/>
          <w:bCs/>
          <w:sz w:val="32"/>
          <w:szCs w:val="32"/>
        </w:rPr>
      </w:pPr>
      <w:r>
        <w:rPr>
          <w:b/>
          <w:bCs/>
          <w:noProof/>
          <w:sz w:val="32"/>
          <w:szCs w:val="32"/>
        </w:rPr>
        <w:drawing>
          <wp:anchor distT="0" distB="0" distL="114300" distR="114300" simplePos="0" relativeHeight="251658240" behindDoc="0" locked="0" layoutInCell="1" allowOverlap="1" wp14:anchorId="3AA66FF4" wp14:editId="1E21C0C7">
            <wp:simplePos x="0" y="0"/>
            <wp:positionH relativeFrom="column">
              <wp:posOffset>-976630</wp:posOffset>
            </wp:positionH>
            <wp:positionV relativeFrom="page">
              <wp:posOffset>119380</wp:posOffset>
            </wp:positionV>
            <wp:extent cx="7804785" cy="1831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EMMA.jpg"/>
                    <pic:cNvPicPr/>
                  </pic:nvPicPr>
                  <pic:blipFill>
                    <a:blip r:embed="rId5">
                      <a:extLst>
                        <a:ext uri="{28A0092B-C50C-407E-A947-70E740481C1C}">
                          <a14:useLocalDpi xmlns:a14="http://schemas.microsoft.com/office/drawing/2010/main" val="0"/>
                        </a:ext>
                      </a:extLst>
                    </a:blip>
                    <a:stretch>
                      <a:fillRect/>
                    </a:stretch>
                  </pic:blipFill>
                  <pic:spPr>
                    <a:xfrm>
                      <a:off x="0" y="0"/>
                      <a:ext cx="7804785" cy="1831340"/>
                    </a:xfrm>
                    <a:prstGeom prst="rect">
                      <a:avLst/>
                    </a:prstGeom>
                  </pic:spPr>
                </pic:pic>
              </a:graphicData>
            </a:graphic>
            <wp14:sizeRelH relativeFrom="page">
              <wp14:pctWidth>0</wp14:pctWidth>
            </wp14:sizeRelH>
            <wp14:sizeRelV relativeFrom="page">
              <wp14:pctHeight>0</wp14:pctHeight>
            </wp14:sizeRelV>
          </wp:anchor>
        </w:drawing>
      </w:r>
    </w:p>
    <w:p w14:paraId="52D8FD97" w14:textId="77777777" w:rsidR="000F16D7" w:rsidRPr="00135E6E" w:rsidRDefault="000F16D7" w:rsidP="000F16D7">
      <w:pPr>
        <w:jc w:val="center"/>
        <w:rPr>
          <w:b/>
          <w:bCs/>
          <w:sz w:val="32"/>
          <w:szCs w:val="32"/>
        </w:rPr>
      </w:pPr>
      <w:r w:rsidRPr="00135E6E">
        <w:rPr>
          <w:b/>
          <w:bCs/>
          <w:sz w:val="32"/>
          <w:szCs w:val="32"/>
        </w:rPr>
        <w:t xml:space="preserve">BROADCAST MUSIC, INC. (BMI) RE-ELECTS FOUR MEMBERS TO </w:t>
      </w:r>
    </w:p>
    <w:p w14:paraId="69857C1E" w14:textId="77777777" w:rsidR="000F16D7" w:rsidRPr="00135E6E" w:rsidRDefault="000F16D7" w:rsidP="000F16D7">
      <w:pPr>
        <w:jc w:val="center"/>
        <w:rPr>
          <w:b/>
          <w:bCs/>
          <w:sz w:val="32"/>
          <w:szCs w:val="32"/>
        </w:rPr>
      </w:pPr>
      <w:r w:rsidRPr="00135E6E">
        <w:rPr>
          <w:b/>
          <w:bCs/>
          <w:sz w:val="32"/>
          <w:szCs w:val="32"/>
        </w:rPr>
        <w:t>BOARD OF DIRECTORS</w:t>
      </w:r>
    </w:p>
    <w:p w14:paraId="40F78B2D" w14:textId="77777777" w:rsidR="000F16D7" w:rsidRPr="00135E6E" w:rsidRDefault="000F16D7" w:rsidP="000F16D7">
      <w:pPr>
        <w:jc w:val="center"/>
        <w:rPr>
          <w:b/>
          <w:bCs/>
          <w:sz w:val="32"/>
          <w:szCs w:val="32"/>
        </w:rPr>
      </w:pPr>
      <w:bookmarkStart w:id="0" w:name="_GoBack"/>
      <w:bookmarkEnd w:id="0"/>
    </w:p>
    <w:p w14:paraId="73A315FC" w14:textId="77777777" w:rsidR="000F16D7" w:rsidRPr="00135E6E" w:rsidRDefault="000F16D7" w:rsidP="000F16D7">
      <w:pPr>
        <w:jc w:val="center"/>
        <w:rPr>
          <w:b/>
          <w:bCs/>
          <w:sz w:val="32"/>
          <w:szCs w:val="32"/>
        </w:rPr>
      </w:pPr>
      <w:r w:rsidRPr="00135E6E">
        <w:rPr>
          <w:b/>
          <w:bCs/>
          <w:sz w:val="32"/>
          <w:szCs w:val="32"/>
        </w:rPr>
        <w:t xml:space="preserve">Michael </w:t>
      </w:r>
      <w:proofErr w:type="spellStart"/>
      <w:r w:rsidRPr="00135E6E">
        <w:rPr>
          <w:b/>
          <w:bCs/>
          <w:sz w:val="32"/>
          <w:szCs w:val="32"/>
        </w:rPr>
        <w:t>Fiorile</w:t>
      </w:r>
      <w:proofErr w:type="spellEnd"/>
      <w:r w:rsidRPr="00135E6E">
        <w:rPr>
          <w:b/>
          <w:bCs/>
          <w:sz w:val="32"/>
          <w:szCs w:val="32"/>
        </w:rPr>
        <w:t xml:space="preserve"> Elected Vice Chairman </w:t>
      </w:r>
    </w:p>
    <w:p w14:paraId="528F602E" w14:textId="77777777" w:rsidR="000F16D7" w:rsidRDefault="000F16D7" w:rsidP="000F16D7">
      <w:pPr>
        <w:rPr>
          <w:sz w:val="28"/>
          <w:szCs w:val="28"/>
        </w:rPr>
      </w:pPr>
    </w:p>
    <w:p w14:paraId="61699375" w14:textId="77777777" w:rsidR="000F16D7" w:rsidRDefault="000F16D7" w:rsidP="000F16D7">
      <w:pPr>
        <w:rPr>
          <w:sz w:val="24"/>
          <w:szCs w:val="24"/>
        </w:rPr>
      </w:pPr>
    </w:p>
    <w:p w14:paraId="2A4AEC09" w14:textId="77777777" w:rsidR="000F16D7" w:rsidRDefault="000F16D7" w:rsidP="000F16D7">
      <w:r>
        <w:rPr>
          <w:b/>
          <w:bCs/>
        </w:rPr>
        <w:t>Nashville, TN -- September 19, 2016</w:t>
      </w:r>
      <w:r>
        <w:t xml:space="preserve">   Broadcast Music, Inc. (BMI), the global leader in music rights management, has re-elected four members of its Board of Directors during the Company’s Annual Meeting of Shareholders held today at BMI’s office in Nashville, TN.  In addition, current Board member </w:t>
      </w:r>
      <w:r>
        <w:rPr>
          <w:b/>
          <w:bCs/>
        </w:rPr>
        <w:t>Michael Fiorile</w:t>
      </w:r>
      <w:r>
        <w:t>, Chairman and CEO of Dispatch Broadcast Group, was elected Vice Chairman.</w:t>
      </w:r>
    </w:p>
    <w:p w14:paraId="174DEAC4" w14:textId="77777777" w:rsidR="000F16D7" w:rsidRDefault="000F16D7" w:rsidP="000F16D7"/>
    <w:p w14:paraId="23341E59" w14:textId="77777777" w:rsidR="000F16D7" w:rsidRDefault="000F16D7" w:rsidP="000F16D7">
      <w:r>
        <w:t xml:space="preserve">The following Board members have been elected to new four year terms:  </w:t>
      </w:r>
      <w:r w:rsidRPr="00AA66DC">
        <w:rPr>
          <w:b/>
        </w:rPr>
        <w:t>Greg Ashlock</w:t>
      </w:r>
      <w:r>
        <w:t xml:space="preserve">, President, West Division, iHeart Media Markets Group; </w:t>
      </w:r>
      <w:r>
        <w:rPr>
          <w:b/>
          <w:bCs/>
        </w:rPr>
        <w:t>Amador Bustos</w:t>
      </w:r>
      <w:r>
        <w:t xml:space="preserve">, President and CEO, Bustos Media Holdings, LLC; </w:t>
      </w:r>
      <w:r>
        <w:rPr>
          <w:b/>
          <w:bCs/>
        </w:rPr>
        <w:t>Rebecca Campbell</w:t>
      </w:r>
      <w:r>
        <w:t>, President, ABC Owned Television Station Group</w:t>
      </w:r>
      <w:r w:rsidR="006B54FA">
        <w:t xml:space="preserve"> and ABC Daytime</w:t>
      </w:r>
      <w:r>
        <w:t xml:space="preserve">; and, </w:t>
      </w:r>
      <w:r>
        <w:rPr>
          <w:b/>
          <w:bCs/>
        </w:rPr>
        <w:t>Steven Newberry</w:t>
      </w:r>
      <w:r>
        <w:t>, President and CEO, Commonwealth Broadcasting Corporation.</w:t>
      </w:r>
    </w:p>
    <w:p w14:paraId="217CF834" w14:textId="77777777" w:rsidR="000F16D7" w:rsidRDefault="000F16D7" w:rsidP="000F16D7"/>
    <w:p w14:paraId="524A9B63" w14:textId="77777777" w:rsidR="000F16D7" w:rsidRDefault="000F16D7" w:rsidP="000F16D7">
      <w:r>
        <w:t xml:space="preserve">Continuing in their terms on the Board of Directors are:  </w:t>
      </w:r>
      <w:r>
        <w:rPr>
          <w:b/>
          <w:bCs/>
        </w:rPr>
        <w:t>Paul Karpowicz</w:t>
      </w:r>
      <w:r>
        <w:t>, current Chairman, BMI Board of Directors and President, Meredith Local Media Group</w:t>
      </w:r>
      <w:r>
        <w:rPr>
          <w:b/>
          <w:bCs/>
        </w:rPr>
        <w:t>; Michael O’Neill</w:t>
      </w:r>
      <w:r>
        <w:t>, President and CEO, BMI</w:t>
      </w:r>
      <w:r>
        <w:rPr>
          <w:b/>
          <w:bCs/>
        </w:rPr>
        <w:t>; Susan Davenport Austin</w:t>
      </w:r>
      <w:r>
        <w:t>, Presiding Director, BMI Board of Directors, Vice Chairman, Sherid</w:t>
      </w:r>
      <w:r w:rsidR="006B54FA">
        <w:t>a</w:t>
      </w:r>
      <w:r>
        <w:t>n Broadcasting Corporation, and Senior Managing Director, Brock Capital Group LLC;</w:t>
      </w:r>
      <w:r>
        <w:rPr>
          <w:b/>
          <w:bCs/>
        </w:rPr>
        <w:t xml:space="preserve"> Caroline Beasley</w:t>
      </w:r>
      <w:r>
        <w:t xml:space="preserve">, </w:t>
      </w:r>
      <w:r w:rsidR="006B54FA">
        <w:t>Interim CEO</w:t>
      </w:r>
      <w:r>
        <w:t xml:space="preserve"> and CFO, </w:t>
      </w:r>
      <w:r w:rsidR="006B54FA">
        <w:t xml:space="preserve">Beasley Broadcast Group, Inc. and </w:t>
      </w:r>
      <w:r>
        <w:t xml:space="preserve">Beasley Media Group, Inc; </w:t>
      </w:r>
      <w:r>
        <w:rPr>
          <w:b/>
          <w:bCs/>
        </w:rPr>
        <w:t>Craig Dubow</w:t>
      </w:r>
      <w:r>
        <w:t>, retired Chairman, President and CEO, Gannett Co</w:t>
      </w:r>
      <w:r w:rsidR="006B54FA">
        <w:t>mpany</w:t>
      </w:r>
      <w:r>
        <w:t>, Inc.;</w:t>
      </w:r>
      <w:r>
        <w:rPr>
          <w:b/>
          <w:bCs/>
        </w:rPr>
        <w:t xml:space="preserve"> Bill Hoffman</w:t>
      </w:r>
      <w:r>
        <w:t xml:space="preserve">, President, Cox Media Group; </w:t>
      </w:r>
      <w:r>
        <w:rPr>
          <w:b/>
          <w:bCs/>
        </w:rPr>
        <w:t>Catherine Hughes</w:t>
      </w:r>
      <w:r>
        <w:t xml:space="preserve">, Founder and Chairperson, Radio One, Inc.;  </w:t>
      </w:r>
      <w:r>
        <w:rPr>
          <w:b/>
          <w:bCs/>
        </w:rPr>
        <w:t>Philip Jones</w:t>
      </w:r>
      <w:r>
        <w:t xml:space="preserve">, former Chairman, BMI Board of Directors </w:t>
      </w:r>
      <w:r w:rsidRPr="005E7BA3">
        <w:t>and past President, Meredith Corporation Broadcast Group</w:t>
      </w:r>
      <w:r>
        <w:t>;</w:t>
      </w:r>
      <w:r>
        <w:rPr>
          <w:b/>
          <w:bCs/>
        </w:rPr>
        <w:t xml:space="preserve"> Jerome Kersting</w:t>
      </w:r>
      <w:r>
        <w:t xml:space="preserve">; </w:t>
      </w:r>
      <w:r>
        <w:rPr>
          <w:b/>
          <w:bCs/>
        </w:rPr>
        <w:t>Dave Lougee</w:t>
      </w:r>
      <w:r>
        <w:t>, President, TEGNA Media;</w:t>
      </w:r>
      <w:r>
        <w:rPr>
          <w:b/>
          <w:bCs/>
        </w:rPr>
        <w:t xml:space="preserve"> Virginia Hubbard Morris</w:t>
      </w:r>
      <w:r>
        <w:t xml:space="preserve">, Chairman &amp; CEO, Hubbard Radio, LLC and Vice President, Hubbard Broadcasting, Inc.; </w:t>
      </w:r>
      <w:r>
        <w:rPr>
          <w:b/>
          <w:bCs/>
        </w:rPr>
        <w:t>Mark Pedowitz</w:t>
      </w:r>
      <w:r>
        <w:t>, President, The CW Network;</w:t>
      </w:r>
      <w:r>
        <w:rPr>
          <w:b/>
          <w:bCs/>
        </w:rPr>
        <w:t xml:space="preserve"> Jack Sander</w:t>
      </w:r>
      <w:r>
        <w:t xml:space="preserve">, former Chairman, BMI Board of Directors and retired Vice Chairman, Belo Corporation and </w:t>
      </w:r>
      <w:r>
        <w:rPr>
          <w:b/>
          <w:bCs/>
        </w:rPr>
        <w:t>Neil Smith</w:t>
      </w:r>
      <w:r>
        <w:t>, President, GNS Media, LLC.</w:t>
      </w:r>
    </w:p>
    <w:p w14:paraId="1337FD29" w14:textId="77777777" w:rsidR="000F16D7" w:rsidRDefault="000F16D7" w:rsidP="000F16D7"/>
    <w:p w14:paraId="65F7B95A" w14:textId="77777777" w:rsidR="00CF0BC3" w:rsidRDefault="00CF0BC3" w:rsidP="00CF0BC3">
      <w:pPr>
        <w:jc w:val="center"/>
      </w:pPr>
      <w:r>
        <w:t># # #</w:t>
      </w:r>
    </w:p>
    <w:p w14:paraId="6B8E9905" w14:textId="77777777" w:rsidR="000F16D7" w:rsidRDefault="000F16D7" w:rsidP="000F16D7"/>
    <w:p w14:paraId="58914129" w14:textId="77777777" w:rsidR="000F16D7" w:rsidRDefault="000F16D7" w:rsidP="000F16D7">
      <w:pPr>
        <w:autoSpaceDE w:val="0"/>
        <w:autoSpaceDN w:val="0"/>
        <w:jc w:val="both"/>
        <w:rPr>
          <w:color w:val="000000"/>
        </w:rPr>
      </w:pPr>
      <w:r>
        <w:rPr>
          <w:b/>
          <w:bCs/>
        </w:rPr>
        <w:t>ABOUT BMI:</w:t>
      </w:r>
      <w:r>
        <w:rPr>
          <w:color w:val="000000"/>
        </w:rPr>
        <w:t xml:space="preserve"> </w:t>
      </w:r>
    </w:p>
    <w:p w14:paraId="577DB4E9" w14:textId="77777777" w:rsidR="000F16D7" w:rsidRDefault="000F16D7" w:rsidP="000F16D7">
      <w:pPr>
        <w:autoSpaceDE w:val="0"/>
        <w:autoSpaceDN w:val="0"/>
        <w:jc w:val="both"/>
        <w:rPr>
          <w:color w:val="000000"/>
        </w:rPr>
      </w:pPr>
      <w:r>
        <w:rPr>
          <w:color w:val="000000"/>
        </w:rPr>
        <w:t xml:space="preserve">Celebrating over 76 years of service to songwriters, composers, music publishers and businesses, Broadcast Music, Inc.® (BMI®) is a global leader in music rights management, serving as an advocate for the value of music. BMI represents the public performance rights in 12 million musical works created and owned by more than 750,000 songwriters, composers, and music publishers. The Company negotiates music license agreements and distributes the fees it generates as royalties to its affiliated writers and publishers when their songs are performed in public. In 1939, BMI created a groundbreaking open-door </w:t>
      </w:r>
      <w:r>
        <w:rPr>
          <w:color w:val="000000"/>
        </w:rPr>
        <w:lastRenderedPageBreak/>
        <w:t xml:space="preserve">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6" w:history="1">
        <w:r>
          <w:rPr>
            <w:rStyle w:val="Hyperlink"/>
            <w:color w:val="000000"/>
          </w:rPr>
          <w:t>www.bmi.com</w:t>
        </w:r>
      </w:hyperlink>
      <w:r>
        <w:rPr>
          <w:color w:val="000000"/>
        </w:rPr>
        <w:t xml:space="preserve">, follow us on Twitter </w:t>
      </w:r>
      <w:hyperlink r:id="rId7" w:history="1">
        <w:r>
          <w:rPr>
            <w:rStyle w:val="Hyperlink"/>
            <w:color w:val="000000"/>
          </w:rPr>
          <w:t>@BMI</w:t>
        </w:r>
      </w:hyperlink>
      <w:r>
        <w:rPr>
          <w:color w:val="000000"/>
        </w:rPr>
        <w:t xml:space="preserve"> or stay connected through Broadcast Music, Inc.'s</w:t>
      </w:r>
      <w:hyperlink r:id="rId8" w:history="1">
        <w:r>
          <w:rPr>
            <w:rStyle w:val="Hyperlink"/>
            <w:color w:val="000000"/>
          </w:rPr>
          <w:t> Facebook page</w:t>
        </w:r>
      </w:hyperlink>
      <w:r>
        <w:rPr>
          <w:color w:val="000000"/>
        </w:rPr>
        <w:t>.</w:t>
      </w:r>
    </w:p>
    <w:p w14:paraId="0C922185" w14:textId="77777777" w:rsidR="000F16D7" w:rsidRDefault="000F16D7" w:rsidP="000F16D7"/>
    <w:p w14:paraId="5D1C9ABF" w14:textId="77777777" w:rsidR="000F16D7" w:rsidRDefault="000F16D7" w:rsidP="000F16D7">
      <w:pPr>
        <w:rPr>
          <w:b/>
          <w:bCs/>
          <w:sz w:val="24"/>
          <w:szCs w:val="24"/>
        </w:rPr>
      </w:pPr>
    </w:p>
    <w:p w14:paraId="2D696A67" w14:textId="77777777" w:rsidR="00FE3B4C" w:rsidRDefault="00135E6E"/>
    <w:sectPr w:rsidR="00FE3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D7"/>
    <w:rsid w:val="000F16D7"/>
    <w:rsid w:val="00135E6E"/>
    <w:rsid w:val="00246529"/>
    <w:rsid w:val="005020AC"/>
    <w:rsid w:val="00531E4D"/>
    <w:rsid w:val="005E7BA3"/>
    <w:rsid w:val="006B54FA"/>
    <w:rsid w:val="00A61655"/>
    <w:rsid w:val="00AA66DC"/>
    <w:rsid w:val="00CF0BC3"/>
    <w:rsid w:val="00FB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54A4"/>
  <w15:chartTrackingRefBased/>
  <w15:docId w15:val="{EC8EEC52-6650-4938-B41F-00F8DF28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16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6D7"/>
    <w:rPr>
      <w:color w:val="0563C1"/>
      <w:u w:val="single"/>
    </w:rPr>
  </w:style>
  <w:style w:type="paragraph" w:styleId="BalloonText">
    <w:name w:val="Balloon Text"/>
    <w:basedOn w:val="Normal"/>
    <w:link w:val="BalloonTextChar"/>
    <w:uiPriority w:val="99"/>
    <w:semiHidden/>
    <w:unhideWhenUsed/>
    <w:rsid w:val="000F1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8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bmi.com/" TargetMode="External"/><Relationship Id="rId7" Type="http://schemas.openxmlformats.org/officeDocument/2006/relationships/hyperlink" Target="http://www.twitter.com/bmi" TargetMode="External"/><Relationship Id="rId8" Type="http://schemas.openxmlformats.org/officeDocument/2006/relationships/hyperlink" Target="http://www.facebook.com/broadcastmusicin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0859-09A9-4C48-8082-86C0817D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482</Words>
  <Characters>2753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Pamela</dc:creator>
  <cp:keywords/>
  <dc:description/>
  <cp:lastModifiedBy>Gumer, Caroline</cp:lastModifiedBy>
  <cp:revision>6</cp:revision>
  <dcterms:created xsi:type="dcterms:W3CDTF">2016-09-16T16:14:00Z</dcterms:created>
  <dcterms:modified xsi:type="dcterms:W3CDTF">2017-01-26T16:11:00Z</dcterms:modified>
</cp:coreProperties>
</file>